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42E" w:rsidRPr="00E428CA" w:rsidRDefault="00C0442E" w:rsidP="00E428CA">
      <w:pPr>
        <w:jc w:val="center"/>
        <w:rPr>
          <w:rFonts w:ascii="Times New Roman" w:hAnsi="Times New Roman" w:cs="Times New Roman"/>
          <w:b/>
          <w:sz w:val="28"/>
          <w:szCs w:val="24"/>
          <w:lang w:val="id-ID"/>
        </w:rPr>
      </w:pPr>
      <w:r w:rsidRPr="00E428CA">
        <w:rPr>
          <w:rFonts w:ascii="Times New Roman" w:hAnsi="Times New Roman" w:cs="Times New Roman"/>
          <w:b/>
          <w:sz w:val="28"/>
          <w:szCs w:val="24"/>
          <w:lang w:val="id-ID"/>
        </w:rPr>
        <w:t>Balangan Gantal: Tradisi Penuh Makna dalam Pernikahan Adat Jawa</w:t>
      </w:r>
    </w:p>
    <w:p w:rsidR="00C0442E" w:rsidRPr="00E428CA" w:rsidRDefault="00C0442E" w:rsidP="00C0442E">
      <w:pPr>
        <w:rPr>
          <w:rFonts w:ascii="Times New Roman" w:hAnsi="Times New Roman" w:cs="Times New Roman"/>
          <w:b/>
          <w:sz w:val="28"/>
          <w:szCs w:val="24"/>
          <w:lang w:val="id-ID"/>
        </w:rPr>
      </w:pPr>
    </w:p>
    <w:p w:rsidR="00C0442E" w:rsidRPr="00E428CA" w:rsidRDefault="00E428CA" w:rsidP="00E428CA">
      <w:pPr>
        <w:jc w:val="center"/>
        <w:rPr>
          <w:rFonts w:ascii="Times New Roman" w:hAnsi="Times New Roman" w:cs="Times New Roman"/>
          <w:sz w:val="24"/>
          <w:szCs w:val="24"/>
          <w:lang w:val="id-ID"/>
        </w:rPr>
      </w:pPr>
      <w:r>
        <w:rPr>
          <w:rFonts w:ascii="Times New Roman" w:hAnsi="Times New Roman" w:cs="Times New Roman"/>
          <w:sz w:val="24"/>
          <w:szCs w:val="24"/>
          <w:lang w:val="id-ID"/>
        </w:rPr>
        <w:t>Abstrak</w:t>
      </w:r>
    </w:p>
    <w:p w:rsidR="00C0442E" w:rsidRPr="00E428CA" w:rsidRDefault="00C0442E" w:rsidP="00E428CA">
      <w:pPr>
        <w:jc w:val="center"/>
        <w:rPr>
          <w:rFonts w:ascii="Times New Roman" w:hAnsi="Times New Roman" w:cs="Times New Roman"/>
          <w:sz w:val="24"/>
          <w:szCs w:val="24"/>
          <w:lang w:val="id-ID"/>
        </w:rPr>
      </w:pPr>
      <w:r w:rsidRPr="00E428CA">
        <w:rPr>
          <w:rFonts w:ascii="Times New Roman" w:hAnsi="Times New Roman" w:cs="Times New Roman"/>
          <w:sz w:val="24"/>
          <w:szCs w:val="24"/>
          <w:lang w:val="id-ID"/>
        </w:rPr>
        <w:t>Balangan gantal merupakan salah satu tradisi yang sarat makna dalam pernikahan adat Jawa. Ritual ini melibatkan lemparan daun sirih yang digulung (gantal) antara mempelai pria dan wanita, yang merepresentasikan ungkapan kasih sayang, penghormatan, dan doa bagi kehidupan rumah tangga yang harmonis. Setiap elemen dalam gantal, seperti daun sirih, kapur, dan benang pengikat, memiliki simbolisme mendalam yang mencerminkan nilai-nilai budaya Jawa, seperti kesucian, komitmen, dan kebersamaan. Di tengah arus modernisasi, balangan gantal menghadapi tantangan berupa perubahan gaya hidup, globalisasi, dan kurangnya pemahaman generasi muda terhadap tradisi ini. Artikel ini bertujuan untuk mengeksplorasi makna filosofis balangan gantal, relevansinya dalam kehidupan modern, serta upaya pelestariannya sebagai bagian dari identitas budaya Jawa.</w:t>
      </w:r>
    </w:p>
    <w:p w:rsidR="00C0442E" w:rsidRPr="00E428CA" w:rsidRDefault="00C0442E" w:rsidP="00E428CA">
      <w:pPr>
        <w:jc w:val="center"/>
        <w:rPr>
          <w:rFonts w:ascii="Times New Roman" w:hAnsi="Times New Roman" w:cs="Times New Roman"/>
          <w:sz w:val="24"/>
          <w:szCs w:val="24"/>
          <w:lang w:val="id-ID"/>
        </w:rPr>
      </w:pPr>
    </w:p>
    <w:p w:rsidR="00C0442E" w:rsidRPr="00E428CA" w:rsidRDefault="00C0442E" w:rsidP="00E428CA">
      <w:pPr>
        <w:jc w:val="center"/>
        <w:rPr>
          <w:rFonts w:ascii="Times New Roman" w:hAnsi="Times New Roman" w:cs="Times New Roman"/>
          <w:i/>
          <w:sz w:val="24"/>
          <w:szCs w:val="24"/>
          <w:lang w:val="id-ID"/>
        </w:rPr>
      </w:pPr>
      <w:r w:rsidRPr="00E428CA">
        <w:rPr>
          <w:rFonts w:ascii="Times New Roman" w:hAnsi="Times New Roman" w:cs="Times New Roman"/>
          <w:i/>
          <w:sz w:val="24"/>
          <w:szCs w:val="24"/>
          <w:lang w:val="id-ID"/>
        </w:rPr>
        <w:t>Abstract</w:t>
      </w:r>
    </w:p>
    <w:p w:rsidR="00C0442E" w:rsidRPr="00E428CA" w:rsidRDefault="00C0442E" w:rsidP="00E428CA">
      <w:pPr>
        <w:jc w:val="center"/>
        <w:rPr>
          <w:rFonts w:ascii="Times New Roman" w:hAnsi="Times New Roman" w:cs="Times New Roman"/>
          <w:i/>
          <w:sz w:val="24"/>
          <w:szCs w:val="24"/>
          <w:lang w:val="id-ID"/>
        </w:rPr>
      </w:pPr>
      <w:r w:rsidRPr="00E428CA">
        <w:rPr>
          <w:rFonts w:ascii="Times New Roman" w:hAnsi="Times New Roman" w:cs="Times New Roman"/>
          <w:i/>
          <w:sz w:val="24"/>
          <w:szCs w:val="24"/>
          <w:lang w:val="id-ID"/>
        </w:rPr>
        <w:t>Balangan gantal is a meaningful tradition in Javanese wedding ceremonies. The ritual involves the throwing of betel leaf rolls (gantal) between the bride and groom, symbolizing love, respect, and blessings for a harmonious married life. Each element in gantal, such as betel leaves, lime, and binding threads, holds profound symbolism reflecting Javanese cultural values of purity, commitment, and unity. Amidst modernization, balangan gantal faces challenges from lifestyle changes, globalization, and the younger generation's lack of understanding of this tradition. This article explores the philosophical meaning of balangan gantal, its relevance in modern life, and efforts to preserve it as part of Javanese cultural identity.</w:t>
      </w:r>
    </w:p>
    <w:p w:rsidR="00C0442E" w:rsidRPr="00E428CA" w:rsidRDefault="00C0442E" w:rsidP="00C0442E">
      <w:pPr>
        <w:rPr>
          <w:rFonts w:ascii="Times New Roman" w:hAnsi="Times New Roman" w:cs="Times New Roman"/>
          <w:sz w:val="24"/>
          <w:szCs w:val="24"/>
          <w:lang w:val="id-ID"/>
        </w:rPr>
      </w:pPr>
    </w:p>
    <w:p w:rsidR="00C0442E" w:rsidRPr="00E428CA" w:rsidRDefault="00C0442E" w:rsidP="00C0442E">
      <w:pPr>
        <w:rPr>
          <w:rFonts w:ascii="Times New Roman" w:hAnsi="Times New Roman" w:cs="Times New Roman"/>
          <w:sz w:val="24"/>
          <w:szCs w:val="24"/>
          <w:lang w:val="id-ID"/>
        </w:rPr>
      </w:pP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Balangan gantal merupakan salah satu prosesi dalam pernikahan adat Jawa yang memiliki nilai simbolis tinggi. Secara harfiah, “balangan” berarti “melempar,” sementara “gantal” merujuk pada gulungan daun sirih yang diikat. Ritual ini biasanya dilakukan setelah akad nikah atau upacara panggih, saat mempelai pria dan wanita pertama kali bertemu secara resm</w:t>
      </w:r>
      <w:r w:rsidR="00E428CA">
        <w:rPr>
          <w:rFonts w:ascii="Times New Roman" w:hAnsi="Times New Roman" w:cs="Times New Roman"/>
          <w:sz w:val="24"/>
          <w:szCs w:val="24"/>
          <w:lang w:val="id-ID"/>
        </w:rPr>
        <w:t>i sebagai pasangan suami istri.</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Tradisi ini dipercaya berasal dari ajaran leluhur Jawa yang menjunjung tinggi harmoni, keseimbangan, dan simbolisme dalam setiap tindakan. Melalui balangan gantal, pasangan suami istri diharapkan dapat memulai kehidupan baru dengan semangat saling memahami dan mendukung.</w:t>
      </w:r>
    </w:p>
    <w:p w:rsidR="00C0442E" w:rsidRPr="00E428CA" w:rsidRDefault="00C0442E" w:rsidP="00C0442E">
      <w:pPr>
        <w:rPr>
          <w:rFonts w:ascii="Times New Roman" w:hAnsi="Times New Roman" w:cs="Times New Roman"/>
          <w:sz w:val="24"/>
          <w:szCs w:val="24"/>
          <w:lang w:val="id-ID"/>
        </w:rPr>
      </w:pP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Setiap elemen dalam balangan gantal memiliki makna tersendiri, yang mencerminkan</w:t>
      </w:r>
      <w:r w:rsidR="00E428CA">
        <w:rPr>
          <w:rFonts w:ascii="Times New Roman" w:hAnsi="Times New Roman" w:cs="Times New Roman"/>
          <w:sz w:val="24"/>
          <w:szCs w:val="24"/>
          <w:lang w:val="id-ID"/>
        </w:rPr>
        <w:t xml:space="preserve"> nilai-nilai luhur budaya Jawa:</w:t>
      </w:r>
    </w:p>
    <w:p w:rsidR="00C0442E" w:rsidRPr="00E428CA" w:rsidRDefault="00C0442E" w:rsidP="00E428CA">
      <w:pPr>
        <w:pStyle w:val="ListParagraph"/>
        <w:numPr>
          <w:ilvl w:val="0"/>
          <w:numId w:val="2"/>
        </w:numPr>
        <w:rPr>
          <w:rFonts w:ascii="Times New Roman" w:hAnsi="Times New Roman" w:cs="Times New Roman"/>
          <w:sz w:val="24"/>
          <w:szCs w:val="24"/>
          <w:lang w:val="id-ID"/>
        </w:rPr>
      </w:pPr>
      <w:r w:rsidRPr="00E428CA">
        <w:rPr>
          <w:rFonts w:ascii="Times New Roman" w:hAnsi="Times New Roman" w:cs="Times New Roman"/>
          <w:sz w:val="24"/>
          <w:szCs w:val="24"/>
          <w:lang w:val="id-ID"/>
        </w:rPr>
        <w:t>Daun Sirih</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Daun sirih menjadi bahan utama karena dipercaya memiliki kekuatan spiritual untuk membersihkan energi negatif. Dalam budaya Jawa, daun sirih melambangkan kesucian dan ketulusan hati, yang menjadi fondasi ut</w:t>
      </w:r>
      <w:r w:rsidR="00E428CA">
        <w:rPr>
          <w:rFonts w:ascii="Times New Roman" w:hAnsi="Times New Roman" w:cs="Times New Roman"/>
          <w:sz w:val="24"/>
          <w:szCs w:val="24"/>
          <w:lang w:val="id-ID"/>
        </w:rPr>
        <w:t>ama dalam kehidupan pernikahan.</w:t>
      </w:r>
    </w:p>
    <w:p w:rsidR="00C0442E" w:rsidRPr="00E428CA" w:rsidRDefault="00C0442E" w:rsidP="00E428CA">
      <w:pPr>
        <w:pStyle w:val="ListParagraph"/>
        <w:numPr>
          <w:ilvl w:val="0"/>
          <w:numId w:val="2"/>
        </w:numPr>
        <w:rPr>
          <w:rFonts w:ascii="Times New Roman" w:hAnsi="Times New Roman" w:cs="Times New Roman"/>
          <w:sz w:val="24"/>
          <w:szCs w:val="24"/>
          <w:lang w:val="id-ID"/>
        </w:rPr>
      </w:pPr>
      <w:r w:rsidRPr="00E428CA">
        <w:rPr>
          <w:rFonts w:ascii="Times New Roman" w:hAnsi="Times New Roman" w:cs="Times New Roman"/>
          <w:sz w:val="24"/>
          <w:szCs w:val="24"/>
          <w:lang w:val="id-ID"/>
        </w:rPr>
        <w:t>Kapur</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Kapur digunakan untuk memberikan warna putih pada daun sirih, melambangkan kejujuran dan kemurnian. Dalam konteks pernikahan, kapur mencerminkan harapan akan hubungan yang harmonis dan penuh kedamaian.</w:t>
      </w:r>
    </w:p>
    <w:p w:rsidR="00C0442E" w:rsidRPr="00E428CA" w:rsidRDefault="00C0442E" w:rsidP="00E428CA">
      <w:pPr>
        <w:pStyle w:val="ListParagraph"/>
        <w:numPr>
          <w:ilvl w:val="0"/>
          <w:numId w:val="2"/>
        </w:numPr>
        <w:rPr>
          <w:rFonts w:ascii="Times New Roman" w:hAnsi="Times New Roman" w:cs="Times New Roman"/>
          <w:sz w:val="24"/>
          <w:szCs w:val="24"/>
          <w:lang w:val="id-ID"/>
        </w:rPr>
      </w:pPr>
      <w:r w:rsidRPr="00E428CA">
        <w:rPr>
          <w:rFonts w:ascii="Times New Roman" w:hAnsi="Times New Roman" w:cs="Times New Roman"/>
          <w:sz w:val="24"/>
          <w:szCs w:val="24"/>
          <w:lang w:val="id-ID"/>
        </w:rPr>
        <w:t>Benang Pengikat</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 xml:space="preserve">Gulungan daun sirih diikat dengan benang, yang melambangkan ikatan yang erat antara pasangan. Ini juga menjadi simbol kesetiaan dan komitmen untuk saling mendukung </w:t>
      </w:r>
      <w:r w:rsidR="00E428CA">
        <w:rPr>
          <w:rFonts w:ascii="Times New Roman" w:hAnsi="Times New Roman" w:cs="Times New Roman"/>
          <w:sz w:val="24"/>
          <w:szCs w:val="24"/>
          <w:lang w:val="id-ID"/>
        </w:rPr>
        <w:t>sepanjang perjalanan kehidupan.</w:t>
      </w:r>
    </w:p>
    <w:p w:rsidR="00C0442E" w:rsidRPr="00E428CA" w:rsidRDefault="00C0442E" w:rsidP="00E428CA">
      <w:pPr>
        <w:pStyle w:val="ListParagraph"/>
        <w:numPr>
          <w:ilvl w:val="0"/>
          <w:numId w:val="2"/>
        </w:numPr>
        <w:rPr>
          <w:rFonts w:ascii="Times New Roman" w:hAnsi="Times New Roman" w:cs="Times New Roman"/>
          <w:sz w:val="24"/>
          <w:szCs w:val="24"/>
          <w:lang w:val="id-ID"/>
        </w:rPr>
      </w:pPr>
      <w:r w:rsidRPr="00E428CA">
        <w:rPr>
          <w:rFonts w:ascii="Times New Roman" w:hAnsi="Times New Roman" w:cs="Times New Roman"/>
          <w:sz w:val="24"/>
          <w:szCs w:val="24"/>
          <w:lang w:val="id-ID"/>
        </w:rPr>
        <w:t>Aksi Melempar</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Lemparan gantal dari mempelai pria ke mempelai wanita (dan sebaliknya) merepresentasikan komunikasi awal antara keduanya sebagai pasangan suami istri. Ritual ini mengajarkan pentingnya komunikasi yang baik sebagai la</w:t>
      </w:r>
      <w:r w:rsidR="00E428CA">
        <w:rPr>
          <w:rFonts w:ascii="Times New Roman" w:hAnsi="Times New Roman" w:cs="Times New Roman"/>
          <w:sz w:val="24"/>
          <w:szCs w:val="24"/>
          <w:lang w:val="id-ID"/>
        </w:rPr>
        <w:t>ndasan rumah tangga yang kokoh.</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Meskipun tradisi ini memili</w:t>
      </w:r>
      <w:bookmarkStart w:id="0" w:name="_GoBack"/>
      <w:bookmarkEnd w:id="0"/>
      <w:r w:rsidRPr="00E428CA">
        <w:rPr>
          <w:rFonts w:ascii="Times New Roman" w:hAnsi="Times New Roman" w:cs="Times New Roman"/>
          <w:sz w:val="24"/>
          <w:szCs w:val="24"/>
          <w:lang w:val="id-ID"/>
        </w:rPr>
        <w:t>ki nilai-nilai mendalam, perubahan gaya hidup masyarakat modern seringkali mengurangi apresiasi terhadap ritual-ritual adat seperti balangan gantal. Dalam banyak pernikahan modern, prosesi ini mulai ditinggalkan, digantikan dengan acara yan</w:t>
      </w:r>
      <w:r w:rsidR="00E428CA">
        <w:rPr>
          <w:rFonts w:ascii="Times New Roman" w:hAnsi="Times New Roman" w:cs="Times New Roman"/>
          <w:sz w:val="24"/>
          <w:szCs w:val="24"/>
          <w:lang w:val="id-ID"/>
        </w:rPr>
        <w:t>g lebih sederhana atau praktis.</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Namun, relevansi balangan gantal tetap signifikan dalam memberikan makna mendalam pada pernikahan. Tradisi ini tidak hanya memperkaya upacara pernikahan, tetapi juga mengingatkan generasi muda akan pentingnya men</w:t>
      </w:r>
      <w:r w:rsidR="00E428CA">
        <w:rPr>
          <w:rFonts w:ascii="Times New Roman" w:hAnsi="Times New Roman" w:cs="Times New Roman"/>
          <w:sz w:val="24"/>
          <w:szCs w:val="24"/>
          <w:lang w:val="id-ID"/>
        </w:rPr>
        <w:t>jaga warisan budaya.</w:t>
      </w:r>
    </w:p>
    <w:p w:rsidR="00C0442E" w:rsidRPr="00E428CA" w:rsidRDefault="00C0442E" w:rsidP="00C0442E">
      <w:pPr>
        <w:rPr>
          <w:rFonts w:ascii="Times New Roman" w:hAnsi="Times New Roman" w:cs="Times New Roman"/>
          <w:b/>
          <w:sz w:val="24"/>
          <w:szCs w:val="24"/>
          <w:lang w:val="id-ID"/>
        </w:rPr>
      </w:pPr>
      <w:r w:rsidRPr="00E428CA">
        <w:rPr>
          <w:rFonts w:ascii="Times New Roman" w:hAnsi="Times New Roman" w:cs="Times New Roman"/>
          <w:b/>
          <w:sz w:val="24"/>
          <w:szCs w:val="24"/>
          <w:lang w:val="id-ID"/>
        </w:rPr>
        <w:t>Tantan</w:t>
      </w:r>
      <w:r w:rsidR="00E428CA" w:rsidRPr="00E428CA">
        <w:rPr>
          <w:rFonts w:ascii="Times New Roman" w:hAnsi="Times New Roman" w:cs="Times New Roman"/>
          <w:b/>
          <w:sz w:val="24"/>
          <w:szCs w:val="24"/>
          <w:lang w:val="id-ID"/>
        </w:rPr>
        <w:t>gan Pelestarian Balangan Gantal</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Seiring dengan arus globalisasi dan modernisasi, balangan gantal menghadapi sejumla</w:t>
      </w:r>
      <w:r w:rsidR="00E428CA">
        <w:rPr>
          <w:rFonts w:ascii="Times New Roman" w:hAnsi="Times New Roman" w:cs="Times New Roman"/>
          <w:sz w:val="24"/>
          <w:szCs w:val="24"/>
          <w:lang w:val="id-ID"/>
        </w:rPr>
        <w:t>h tantangan besar, antara lain:</w:t>
      </w:r>
    </w:p>
    <w:p w:rsidR="00C0442E" w:rsidRPr="00E428CA" w:rsidRDefault="00C0442E" w:rsidP="00E428CA">
      <w:pPr>
        <w:pStyle w:val="ListParagraph"/>
        <w:numPr>
          <w:ilvl w:val="0"/>
          <w:numId w:val="3"/>
        </w:numPr>
        <w:rPr>
          <w:rFonts w:ascii="Times New Roman" w:hAnsi="Times New Roman" w:cs="Times New Roman"/>
          <w:sz w:val="24"/>
          <w:szCs w:val="24"/>
          <w:lang w:val="id-ID"/>
        </w:rPr>
      </w:pPr>
      <w:r w:rsidRPr="00E428CA">
        <w:rPr>
          <w:rFonts w:ascii="Times New Roman" w:hAnsi="Times New Roman" w:cs="Times New Roman"/>
          <w:sz w:val="24"/>
          <w:szCs w:val="24"/>
          <w:lang w:val="id-ID"/>
        </w:rPr>
        <w:t>Pengaruh Gaya Hidup Modern</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lastRenderedPageBreak/>
        <w:t xml:space="preserve">Banyak pasangan muda lebih memilih prosesi pernikahan yang singkat dan praktis tanpa melibatkan elemen </w:t>
      </w:r>
      <w:r w:rsidR="00E428CA">
        <w:rPr>
          <w:rFonts w:ascii="Times New Roman" w:hAnsi="Times New Roman" w:cs="Times New Roman"/>
          <w:sz w:val="24"/>
          <w:szCs w:val="24"/>
          <w:lang w:val="id-ID"/>
        </w:rPr>
        <w:t>adat, termasuk balangan gantal.</w:t>
      </w:r>
    </w:p>
    <w:p w:rsidR="00C0442E" w:rsidRPr="00E428CA" w:rsidRDefault="00C0442E" w:rsidP="00E428CA">
      <w:pPr>
        <w:pStyle w:val="ListParagraph"/>
        <w:numPr>
          <w:ilvl w:val="0"/>
          <w:numId w:val="3"/>
        </w:numPr>
        <w:rPr>
          <w:rFonts w:ascii="Times New Roman" w:hAnsi="Times New Roman" w:cs="Times New Roman"/>
          <w:sz w:val="24"/>
          <w:szCs w:val="24"/>
          <w:lang w:val="id-ID"/>
        </w:rPr>
      </w:pPr>
      <w:r w:rsidRPr="00E428CA">
        <w:rPr>
          <w:rFonts w:ascii="Times New Roman" w:hAnsi="Times New Roman" w:cs="Times New Roman"/>
          <w:sz w:val="24"/>
          <w:szCs w:val="24"/>
          <w:lang w:val="id-ID"/>
        </w:rPr>
        <w:t>Kurangnya Edukasi tentang Tradisi</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Minimnya pengetahuan generasi muda tentang makna filosofis balangan gantal menguran</w:t>
      </w:r>
      <w:r w:rsidR="00E428CA">
        <w:rPr>
          <w:rFonts w:ascii="Times New Roman" w:hAnsi="Times New Roman" w:cs="Times New Roman"/>
          <w:sz w:val="24"/>
          <w:szCs w:val="24"/>
          <w:lang w:val="id-ID"/>
        </w:rPr>
        <w:t>gi minat untuk melestarikannya.</w:t>
      </w:r>
    </w:p>
    <w:p w:rsidR="00C0442E" w:rsidRPr="00E428CA" w:rsidRDefault="00C0442E" w:rsidP="00E428CA">
      <w:pPr>
        <w:pStyle w:val="ListParagraph"/>
        <w:numPr>
          <w:ilvl w:val="0"/>
          <w:numId w:val="3"/>
        </w:numPr>
        <w:rPr>
          <w:rFonts w:ascii="Times New Roman" w:hAnsi="Times New Roman" w:cs="Times New Roman"/>
          <w:sz w:val="24"/>
          <w:szCs w:val="24"/>
          <w:lang w:val="id-ID"/>
        </w:rPr>
      </w:pPr>
      <w:r w:rsidRPr="00E428CA">
        <w:rPr>
          <w:rFonts w:ascii="Times New Roman" w:hAnsi="Times New Roman" w:cs="Times New Roman"/>
          <w:sz w:val="24"/>
          <w:szCs w:val="24"/>
          <w:lang w:val="id-ID"/>
        </w:rPr>
        <w:t>Komersialisasi Pernikahan</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Dalam industri pernikahan modern, tradisi adat seringkali dianggap sebagai tambahan yang tidak relevan atau</w:t>
      </w:r>
      <w:r w:rsidR="00E428CA">
        <w:rPr>
          <w:rFonts w:ascii="Times New Roman" w:hAnsi="Times New Roman" w:cs="Times New Roman"/>
          <w:sz w:val="24"/>
          <w:szCs w:val="24"/>
          <w:lang w:val="id-ID"/>
        </w:rPr>
        <w:t xml:space="preserve"> terlalu rumit untuk dilakukan.</w:t>
      </w:r>
    </w:p>
    <w:p w:rsidR="00C0442E" w:rsidRPr="00E428CA" w:rsidRDefault="00C0442E" w:rsidP="00E428CA">
      <w:pPr>
        <w:pStyle w:val="ListParagraph"/>
        <w:numPr>
          <w:ilvl w:val="0"/>
          <w:numId w:val="3"/>
        </w:numPr>
        <w:rPr>
          <w:rFonts w:ascii="Times New Roman" w:hAnsi="Times New Roman" w:cs="Times New Roman"/>
          <w:sz w:val="24"/>
          <w:szCs w:val="24"/>
          <w:lang w:val="id-ID"/>
        </w:rPr>
      </w:pPr>
      <w:r w:rsidRPr="00E428CA">
        <w:rPr>
          <w:rFonts w:ascii="Times New Roman" w:hAnsi="Times New Roman" w:cs="Times New Roman"/>
          <w:sz w:val="24"/>
          <w:szCs w:val="24"/>
          <w:lang w:val="id-ID"/>
        </w:rPr>
        <w:t>Globalisasi Budaya</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Masuknya budaya asing seringkali menggeser nilai-nilai tradisional, termasuk a</w:t>
      </w:r>
      <w:r w:rsidR="00E428CA">
        <w:rPr>
          <w:rFonts w:ascii="Times New Roman" w:hAnsi="Times New Roman" w:cs="Times New Roman"/>
          <w:sz w:val="24"/>
          <w:szCs w:val="24"/>
          <w:lang w:val="id-ID"/>
        </w:rPr>
        <w:t>dat pernikahan Jawa.</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 xml:space="preserve">Untuk menjaga eksistensi balangan gantal di tengah perubahan zaman, beberapa </w:t>
      </w:r>
      <w:r w:rsidR="00E428CA">
        <w:rPr>
          <w:rFonts w:ascii="Times New Roman" w:hAnsi="Times New Roman" w:cs="Times New Roman"/>
          <w:sz w:val="24"/>
          <w:szCs w:val="24"/>
          <w:lang w:val="id-ID"/>
        </w:rPr>
        <w:t>langkah dapat diambil, seperti:</w:t>
      </w:r>
    </w:p>
    <w:p w:rsidR="00C0442E" w:rsidRPr="00E428CA" w:rsidRDefault="00C0442E" w:rsidP="00E428CA">
      <w:pPr>
        <w:pStyle w:val="ListParagraph"/>
        <w:numPr>
          <w:ilvl w:val="0"/>
          <w:numId w:val="4"/>
        </w:numPr>
        <w:rPr>
          <w:rFonts w:ascii="Times New Roman" w:hAnsi="Times New Roman" w:cs="Times New Roman"/>
          <w:sz w:val="24"/>
          <w:szCs w:val="24"/>
          <w:lang w:val="id-ID"/>
        </w:rPr>
      </w:pPr>
      <w:r w:rsidRPr="00E428CA">
        <w:rPr>
          <w:rFonts w:ascii="Times New Roman" w:hAnsi="Times New Roman" w:cs="Times New Roman"/>
          <w:sz w:val="24"/>
          <w:szCs w:val="24"/>
          <w:lang w:val="id-ID"/>
        </w:rPr>
        <w:t>Edukasi Budaya</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Mengintegrasikan pelajaran tentang tradisi lokal ke dalam kurikulum sekolah untuk mening</w:t>
      </w:r>
      <w:r w:rsidR="00E428CA">
        <w:rPr>
          <w:rFonts w:ascii="Times New Roman" w:hAnsi="Times New Roman" w:cs="Times New Roman"/>
          <w:sz w:val="24"/>
          <w:szCs w:val="24"/>
          <w:lang w:val="id-ID"/>
        </w:rPr>
        <w:t>katkan kesadaran generasi muda.</w:t>
      </w:r>
    </w:p>
    <w:p w:rsidR="00C0442E" w:rsidRPr="00E428CA" w:rsidRDefault="00C0442E" w:rsidP="00E428CA">
      <w:pPr>
        <w:pStyle w:val="ListParagraph"/>
        <w:numPr>
          <w:ilvl w:val="0"/>
          <w:numId w:val="4"/>
        </w:numPr>
        <w:rPr>
          <w:rFonts w:ascii="Times New Roman" w:hAnsi="Times New Roman" w:cs="Times New Roman"/>
          <w:sz w:val="24"/>
          <w:szCs w:val="24"/>
          <w:lang w:val="id-ID"/>
        </w:rPr>
      </w:pPr>
      <w:r w:rsidRPr="00E428CA">
        <w:rPr>
          <w:rFonts w:ascii="Times New Roman" w:hAnsi="Times New Roman" w:cs="Times New Roman"/>
          <w:sz w:val="24"/>
          <w:szCs w:val="24"/>
          <w:lang w:val="id-ID"/>
        </w:rPr>
        <w:t>Promosi Melalui Media Sosial</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Menggunakan platform digital untuk menyebarluaskan keindahan dan keunikan tradisi balangan gantal kepa</w:t>
      </w:r>
      <w:r w:rsidR="00E428CA">
        <w:rPr>
          <w:rFonts w:ascii="Times New Roman" w:hAnsi="Times New Roman" w:cs="Times New Roman"/>
          <w:sz w:val="24"/>
          <w:szCs w:val="24"/>
          <w:lang w:val="id-ID"/>
        </w:rPr>
        <w:t>da khalayak luas.</w:t>
      </w:r>
    </w:p>
    <w:p w:rsidR="00C0442E" w:rsidRPr="00E428CA" w:rsidRDefault="00C0442E" w:rsidP="00E428CA">
      <w:pPr>
        <w:pStyle w:val="ListParagraph"/>
        <w:numPr>
          <w:ilvl w:val="0"/>
          <w:numId w:val="4"/>
        </w:numPr>
        <w:rPr>
          <w:rFonts w:ascii="Times New Roman" w:hAnsi="Times New Roman" w:cs="Times New Roman"/>
          <w:sz w:val="24"/>
          <w:szCs w:val="24"/>
          <w:lang w:val="id-ID"/>
        </w:rPr>
      </w:pPr>
      <w:r w:rsidRPr="00E428CA">
        <w:rPr>
          <w:rFonts w:ascii="Times New Roman" w:hAnsi="Times New Roman" w:cs="Times New Roman"/>
          <w:sz w:val="24"/>
          <w:szCs w:val="24"/>
          <w:lang w:val="id-ID"/>
        </w:rPr>
        <w:t>Dukungan dari Pemerintah dan Budayawan</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Penyelenggaraan festival budaya dan pelatihan khusus tentang tradisi pernikahan Jawa dapat membantu memperkuat kesadar</w:t>
      </w:r>
      <w:r w:rsidR="00E428CA">
        <w:rPr>
          <w:rFonts w:ascii="Times New Roman" w:hAnsi="Times New Roman" w:cs="Times New Roman"/>
          <w:sz w:val="24"/>
          <w:szCs w:val="24"/>
          <w:lang w:val="id-ID"/>
        </w:rPr>
        <w:t>an akan pentingnya pelestarian.</w:t>
      </w:r>
    </w:p>
    <w:p w:rsidR="00C0442E" w:rsidRPr="00E428CA" w:rsidRDefault="00C0442E" w:rsidP="00E428CA">
      <w:pPr>
        <w:pStyle w:val="ListParagraph"/>
        <w:numPr>
          <w:ilvl w:val="0"/>
          <w:numId w:val="4"/>
        </w:numPr>
        <w:rPr>
          <w:rFonts w:ascii="Times New Roman" w:hAnsi="Times New Roman" w:cs="Times New Roman"/>
          <w:sz w:val="24"/>
          <w:szCs w:val="24"/>
          <w:lang w:val="id-ID"/>
        </w:rPr>
      </w:pPr>
      <w:r w:rsidRPr="00E428CA">
        <w:rPr>
          <w:rFonts w:ascii="Times New Roman" w:hAnsi="Times New Roman" w:cs="Times New Roman"/>
          <w:sz w:val="24"/>
          <w:szCs w:val="24"/>
          <w:lang w:val="id-ID"/>
        </w:rPr>
        <w:t>Inovasi tanpa Kehilangan Makna</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Memodifikasi prosesi balangan gantal agar lebih relevan dengan kebutuhan modern, namun tetap mempertahankan esensi filosofisnya.</w:t>
      </w:r>
    </w:p>
    <w:p w:rsidR="00C0442E" w:rsidRPr="00E428CA" w:rsidRDefault="00C0442E" w:rsidP="00C0442E">
      <w:pPr>
        <w:rPr>
          <w:rFonts w:ascii="Times New Roman" w:hAnsi="Times New Roman" w:cs="Times New Roman"/>
          <w:sz w:val="24"/>
          <w:szCs w:val="24"/>
          <w:lang w:val="id-ID"/>
        </w:rPr>
      </w:pPr>
    </w:p>
    <w:p w:rsidR="00C0442E" w:rsidRPr="00E428CA" w:rsidRDefault="00C0442E" w:rsidP="00C0442E">
      <w:pPr>
        <w:rPr>
          <w:rFonts w:ascii="Times New Roman" w:hAnsi="Times New Roman" w:cs="Times New Roman"/>
          <w:sz w:val="24"/>
          <w:szCs w:val="24"/>
          <w:lang w:val="id-ID"/>
        </w:rPr>
      </w:pPr>
    </w:p>
    <w:p w:rsidR="00C0442E" w:rsidRPr="00E428CA" w:rsidRDefault="00C0442E" w:rsidP="00C0442E">
      <w:pPr>
        <w:rPr>
          <w:rFonts w:ascii="Times New Roman" w:hAnsi="Times New Roman" w:cs="Times New Roman"/>
          <w:sz w:val="24"/>
          <w:szCs w:val="24"/>
          <w:lang w:val="id-ID"/>
        </w:rPr>
      </w:pPr>
    </w:p>
    <w:p w:rsidR="00C0442E" w:rsidRPr="00E428CA" w:rsidRDefault="00E428CA" w:rsidP="00E428CA">
      <w:pPr>
        <w:jc w:val="center"/>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KESIMPULAN</w:t>
      </w:r>
    </w:p>
    <w:p w:rsidR="00C0442E" w:rsidRPr="00E428CA" w:rsidRDefault="00C0442E" w:rsidP="00C0442E">
      <w:pPr>
        <w:rPr>
          <w:rFonts w:ascii="Times New Roman" w:hAnsi="Times New Roman" w:cs="Times New Roman"/>
          <w:sz w:val="24"/>
          <w:szCs w:val="24"/>
          <w:lang w:val="id-ID"/>
        </w:rPr>
      </w:pPr>
      <w:r w:rsidRPr="00E428CA">
        <w:rPr>
          <w:rFonts w:ascii="Times New Roman" w:hAnsi="Times New Roman" w:cs="Times New Roman"/>
          <w:sz w:val="24"/>
          <w:szCs w:val="24"/>
          <w:lang w:val="id-ID"/>
        </w:rPr>
        <w:t>Balangan gantal bukan sekadar prosesi pernikahan, tetapi juga wujud nyata dari kearifan lokal yang sarat makna. Tradisi ini mencerminkan nilai-nilai kehidupan seperti kesetiaan, kesucian, dan harmoni yang relevan sepanjang zaman. Meski menghadapi berbagai tantangan, balangan gantal dapat terus dilestarikan melalui edukasi, promosi, dan adaptasi. Dengan upaya bersama, tradisi ini dapat tetap hidup sebagai bagian dari identitas budaya Jawa yang kaya dan mendalam.</w:t>
      </w:r>
    </w:p>
    <w:p w:rsidR="00C0442E" w:rsidRPr="00E428CA" w:rsidRDefault="00C0442E" w:rsidP="00C0442E">
      <w:pPr>
        <w:rPr>
          <w:rFonts w:ascii="Times New Roman" w:hAnsi="Times New Roman" w:cs="Times New Roman"/>
          <w:sz w:val="24"/>
          <w:szCs w:val="24"/>
          <w:lang w:val="id-ID"/>
        </w:rPr>
      </w:pPr>
    </w:p>
    <w:p w:rsidR="00C0442E" w:rsidRPr="00E428CA" w:rsidRDefault="00C0442E" w:rsidP="00C0442E">
      <w:pPr>
        <w:rPr>
          <w:rFonts w:ascii="Times New Roman" w:hAnsi="Times New Roman" w:cs="Times New Roman"/>
          <w:sz w:val="24"/>
          <w:szCs w:val="24"/>
          <w:lang w:val="id-ID"/>
        </w:rPr>
      </w:pPr>
    </w:p>
    <w:p w:rsidR="00C0442E" w:rsidRPr="00E428CA" w:rsidRDefault="00C0442E" w:rsidP="00C0442E">
      <w:pPr>
        <w:rPr>
          <w:rFonts w:ascii="Times New Roman" w:hAnsi="Times New Roman" w:cs="Times New Roman"/>
          <w:sz w:val="24"/>
          <w:szCs w:val="24"/>
          <w:lang w:val="id-ID"/>
        </w:rPr>
      </w:pPr>
    </w:p>
    <w:p w:rsidR="00C0442E" w:rsidRPr="00E428CA" w:rsidRDefault="00C0442E" w:rsidP="00E428CA">
      <w:pPr>
        <w:jc w:val="center"/>
        <w:rPr>
          <w:rFonts w:ascii="Times New Roman" w:hAnsi="Times New Roman" w:cs="Times New Roman"/>
          <w:b/>
          <w:sz w:val="24"/>
          <w:szCs w:val="24"/>
          <w:lang w:val="id-ID"/>
        </w:rPr>
      </w:pPr>
      <w:r w:rsidRPr="00E428CA">
        <w:rPr>
          <w:rFonts w:ascii="Times New Roman" w:hAnsi="Times New Roman" w:cs="Times New Roman"/>
          <w:b/>
          <w:sz w:val="24"/>
          <w:szCs w:val="24"/>
          <w:lang w:val="id-ID"/>
        </w:rPr>
        <w:t>Daftar Pustaka</w:t>
      </w:r>
    </w:p>
    <w:p w:rsidR="00C0442E" w:rsidRPr="00E428CA" w:rsidRDefault="00C0442E" w:rsidP="00C0442E">
      <w:pPr>
        <w:rPr>
          <w:rFonts w:ascii="Times New Roman" w:hAnsi="Times New Roman" w:cs="Times New Roman"/>
          <w:sz w:val="24"/>
          <w:szCs w:val="24"/>
          <w:lang w:val="id-ID"/>
        </w:rPr>
      </w:pPr>
    </w:p>
    <w:p w:rsidR="00C0442E" w:rsidRPr="00E428CA" w:rsidRDefault="00C0442E" w:rsidP="00E428CA">
      <w:pPr>
        <w:ind w:left="720" w:hanging="720"/>
        <w:rPr>
          <w:rFonts w:ascii="Times New Roman" w:hAnsi="Times New Roman" w:cs="Times New Roman"/>
          <w:sz w:val="24"/>
          <w:szCs w:val="24"/>
          <w:lang w:val="id-ID"/>
        </w:rPr>
      </w:pPr>
      <w:r w:rsidRPr="00E428CA">
        <w:rPr>
          <w:rFonts w:ascii="Times New Roman" w:hAnsi="Times New Roman" w:cs="Times New Roman"/>
          <w:sz w:val="24"/>
          <w:szCs w:val="24"/>
          <w:lang w:val="id-ID"/>
        </w:rPr>
        <w:t>Berman, M. (2009). Tradisi Adat Jawa: Filosofi dan Praktik. Jakarta: Gramedia Pustaka Utama.</w:t>
      </w:r>
    </w:p>
    <w:p w:rsidR="00C0442E" w:rsidRPr="00E428CA" w:rsidRDefault="00C0442E" w:rsidP="00E428CA">
      <w:pPr>
        <w:ind w:left="720" w:hanging="720"/>
        <w:rPr>
          <w:rFonts w:ascii="Times New Roman" w:hAnsi="Times New Roman" w:cs="Times New Roman"/>
          <w:sz w:val="24"/>
          <w:szCs w:val="24"/>
          <w:lang w:val="id-ID"/>
        </w:rPr>
      </w:pPr>
      <w:r w:rsidRPr="00E428CA">
        <w:rPr>
          <w:rFonts w:ascii="Times New Roman" w:hAnsi="Times New Roman" w:cs="Times New Roman"/>
          <w:sz w:val="24"/>
          <w:szCs w:val="24"/>
          <w:lang w:val="id-ID"/>
        </w:rPr>
        <w:t>Geertz, C. (1960). The Religion of Java. Chicago: University of Chicago Press.</w:t>
      </w:r>
    </w:p>
    <w:p w:rsidR="00C0442E" w:rsidRPr="00E428CA" w:rsidRDefault="00C0442E" w:rsidP="00E428CA">
      <w:pPr>
        <w:ind w:left="720" w:hanging="720"/>
        <w:rPr>
          <w:rFonts w:ascii="Times New Roman" w:hAnsi="Times New Roman" w:cs="Times New Roman"/>
          <w:sz w:val="24"/>
          <w:szCs w:val="24"/>
          <w:lang w:val="id-ID"/>
        </w:rPr>
      </w:pPr>
      <w:r w:rsidRPr="00E428CA">
        <w:rPr>
          <w:rFonts w:ascii="Times New Roman" w:hAnsi="Times New Roman" w:cs="Times New Roman"/>
          <w:sz w:val="24"/>
          <w:szCs w:val="24"/>
          <w:lang w:val="id-ID"/>
        </w:rPr>
        <w:t>Hadiwijono, H. (1983). Filsafat Hidup Jawa. Jakarta: Yayasan Kanisius.</w:t>
      </w:r>
    </w:p>
    <w:p w:rsidR="00C0442E" w:rsidRPr="00E428CA" w:rsidRDefault="00C0442E" w:rsidP="00E428CA">
      <w:pPr>
        <w:ind w:left="720" w:hanging="720"/>
        <w:rPr>
          <w:rFonts w:ascii="Times New Roman" w:hAnsi="Times New Roman" w:cs="Times New Roman"/>
          <w:sz w:val="24"/>
          <w:szCs w:val="24"/>
          <w:lang w:val="id-ID"/>
        </w:rPr>
      </w:pPr>
      <w:r w:rsidRPr="00E428CA">
        <w:rPr>
          <w:rFonts w:ascii="Times New Roman" w:hAnsi="Times New Roman" w:cs="Times New Roman"/>
          <w:sz w:val="24"/>
          <w:szCs w:val="24"/>
          <w:lang w:val="id-ID"/>
        </w:rPr>
        <w:t xml:space="preserve"> Koentjaraningrat. (1985). Kebudayaa</w:t>
      </w:r>
      <w:r w:rsidR="00E428CA" w:rsidRPr="00E428CA">
        <w:rPr>
          <w:rFonts w:ascii="Times New Roman" w:hAnsi="Times New Roman" w:cs="Times New Roman"/>
          <w:sz w:val="24"/>
          <w:szCs w:val="24"/>
          <w:lang w:val="id-ID"/>
        </w:rPr>
        <w:t>n Jawa. Jakarta: Balai Pustaka.</w:t>
      </w:r>
    </w:p>
    <w:p w:rsidR="00C0442E" w:rsidRPr="00E428CA" w:rsidRDefault="00C0442E" w:rsidP="00E428CA">
      <w:pPr>
        <w:ind w:left="720" w:hanging="720"/>
        <w:rPr>
          <w:rFonts w:ascii="Times New Roman" w:hAnsi="Times New Roman" w:cs="Times New Roman"/>
          <w:sz w:val="24"/>
          <w:szCs w:val="24"/>
          <w:lang w:val="id-ID"/>
        </w:rPr>
      </w:pPr>
      <w:r w:rsidRPr="00E428CA">
        <w:rPr>
          <w:rFonts w:ascii="Times New Roman" w:hAnsi="Times New Roman" w:cs="Times New Roman"/>
          <w:sz w:val="24"/>
          <w:szCs w:val="24"/>
          <w:lang w:val="id-ID"/>
        </w:rPr>
        <w:t>Susanto, A. (2017). Pernikahan Adat Jawa: Simbol dan Maknanya. Surakarta: Universitas Sebelas Maret Press.</w:t>
      </w:r>
    </w:p>
    <w:p w:rsidR="00C0442E" w:rsidRPr="00E428CA" w:rsidRDefault="00C0442E" w:rsidP="00E428CA">
      <w:pPr>
        <w:ind w:left="720" w:hanging="720"/>
        <w:rPr>
          <w:rFonts w:ascii="Times New Roman" w:hAnsi="Times New Roman" w:cs="Times New Roman"/>
          <w:sz w:val="24"/>
          <w:szCs w:val="24"/>
          <w:lang w:val="id-ID"/>
        </w:rPr>
      </w:pPr>
      <w:r w:rsidRPr="00E428CA">
        <w:rPr>
          <w:rFonts w:ascii="Times New Roman" w:hAnsi="Times New Roman" w:cs="Times New Roman"/>
          <w:sz w:val="24"/>
          <w:szCs w:val="24"/>
          <w:lang w:val="id-ID"/>
        </w:rPr>
        <w:t>Taufiqurrahman, M. (2020). "Pelestarian Tradisi Lokal di Era Globalisasi: Studi Kasus Balangan Gantal". Jurnal Buda</w:t>
      </w:r>
      <w:r w:rsidR="00E428CA" w:rsidRPr="00E428CA">
        <w:rPr>
          <w:rFonts w:ascii="Times New Roman" w:hAnsi="Times New Roman" w:cs="Times New Roman"/>
          <w:sz w:val="24"/>
          <w:szCs w:val="24"/>
          <w:lang w:val="id-ID"/>
        </w:rPr>
        <w:t>ya dan Tradisi, 15(2), 123–134.</w:t>
      </w:r>
    </w:p>
    <w:p w:rsidR="00C0442E" w:rsidRPr="00E428CA" w:rsidRDefault="00C0442E" w:rsidP="00E428CA">
      <w:pPr>
        <w:ind w:left="720" w:hanging="720"/>
        <w:rPr>
          <w:rFonts w:ascii="Times New Roman" w:hAnsi="Times New Roman" w:cs="Times New Roman"/>
          <w:sz w:val="24"/>
          <w:szCs w:val="24"/>
          <w:lang w:val="id-ID"/>
        </w:rPr>
      </w:pPr>
      <w:r w:rsidRPr="00E428CA">
        <w:rPr>
          <w:rFonts w:ascii="Times New Roman" w:hAnsi="Times New Roman" w:cs="Times New Roman"/>
          <w:sz w:val="24"/>
          <w:szCs w:val="24"/>
          <w:lang w:val="id-ID"/>
        </w:rPr>
        <w:t>Wibisono, D. (2016). Makna Simbol dalam Tradisi Jawa. Yogyakarta: Penerbit Ombak.</w:t>
      </w:r>
    </w:p>
    <w:p w:rsidR="00C0442E" w:rsidRPr="00E428CA" w:rsidRDefault="00C0442E" w:rsidP="00E428CA">
      <w:pPr>
        <w:ind w:left="720" w:hanging="720"/>
        <w:rPr>
          <w:rFonts w:ascii="Times New Roman" w:hAnsi="Times New Roman" w:cs="Times New Roman"/>
          <w:sz w:val="24"/>
          <w:szCs w:val="24"/>
          <w:lang w:val="id-ID"/>
        </w:rPr>
      </w:pPr>
    </w:p>
    <w:p w:rsidR="00C0442E" w:rsidRPr="00E428CA" w:rsidRDefault="00C0442E" w:rsidP="00C0442E">
      <w:pPr>
        <w:rPr>
          <w:rFonts w:ascii="Times New Roman" w:hAnsi="Times New Roman" w:cs="Times New Roman"/>
          <w:sz w:val="24"/>
          <w:szCs w:val="24"/>
          <w:lang w:val="id-ID"/>
        </w:rPr>
      </w:pPr>
    </w:p>
    <w:sectPr w:rsidR="00C0442E" w:rsidRPr="00E428C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3BE9"/>
    <w:multiLevelType w:val="hybridMultilevel"/>
    <w:tmpl w:val="0F3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01797B"/>
    <w:multiLevelType w:val="hybridMultilevel"/>
    <w:tmpl w:val="E2DC9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4387"/>
    <w:multiLevelType w:val="hybridMultilevel"/>
    <w:tmpl w:val="B0706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B31226"/>
    <w:multiLevelType w:val="hybridMultilevel"/>
    <w:tmpl w:val="185E3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866"/>
    <w:rsid w:val="00106F75"/>
    <w:rsid w:val="00516866"/>
    <w:rsid w:val="00C0442E"/>
    <w:rsid w:val="00E42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8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8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2024-12-18T13:55:00Z</dcterms:created>
  <dcterms:modified xsi:type="dcterms:W3CDTF">2024-12-18T14:40:00Z</dcterms:modified>
</cp:coreProperties>
</file>